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topLinePunct/>
        <w:spacing w:beforeAutospacing="0" w:afterAutospacing="0" w:line="600" w:lineRule="exact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2</w:t>
      </w:r>
    </w:p>
    <w:p>
      <w:pPr>
        <w:pStyle w:val="3"/>
        <w:widowControl/>
        <w:shd w:val="clear" w:color="auto" w:fill="FFFFFF"/>
        <w:topLinePunct/>
        <w:spacing w:beforeAutospacing="0" w:afterAutospacing="0" w:line="600" w:lineRule="exact"/>
        <w:jc w:val="center"/>
        <w:rPr>
          <w:rFonts w:ascii="宋体" w:cs="仿宋"/>
          <w:b/>
          <w:color w:val="000000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cs="仿宋"/>
          <w:b/>
          <w:color w:val="000000"/>
          <w:spacing w:val="8"/>
          <w:sz w:val="44"/>
          <w:szCs w:val="44"/>
          <w:shd w:val="clear" w:color="auto" w:fill="FFFFFF"/>
        </w:rPr>
        <w:t>推荐单位报名汇总表</w:t>
      </w:r>
    </w:p>
    <w:bookmarkEnd w:id="0"/>
    <w:p>
      <w:pPr>
        <w:pStyle w:val="3"/>
        <w:widowControl/>
        <w:shd w:val="clear" w:color="auto" w:fill="FFFFFF"/>
        <w:topLinePunct/>
        <w:spacing w:beforeAutospacing="0" w:afterAutospacing="0" w:line="600" w:lineRule="exact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spacing w:val="8"/>
          <w:sz w:val="28"/>
          <w:szCs w:val="28"/>
          <w:shd w:val="clear" w:color="auto" w:fill="FFFFFF"/>
        </w:rPr>
        <w:t>单位：</w:t>
      </w:r>
      <w:r>
        <w:rPr>
          <w:rFonts w:hint="eastAsia" w:ascii="仿宋_GB2312" w:hAnsi="方正小标宋简体" w:eastAsia="仿宋_GB2312" w:cs="方正小标宋简体"/>
          <w:color w:val="000000"/>
          <w:spacing w:val="8"/>
          <w:sz w:val="21"/>
          <w:szCs w:val="21"/>
          <w:shd w:val="clear" w:color="auto" w:fill="FFFFFF"/>
        </w:rPr>
        <w:t>（盖章）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81"/>
        <w:gridCol w:w="1632"/>
        <w:gridCol w:w="1632"/>
        <w:gridCol w:w="3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24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b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color w:val="000000"/>
                <w:spacing w:val="8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981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b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color w:val="000000"/>
                <w:spacing w:val="8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632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b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color w:val="000000"/>
                <w:spacing w:val="8"/>
                <w:sz w:val="32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1632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b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color w:val="000000"/>
                <w:spacing w:val="8"/>
                <w:sz w:val="32"/>
                <w:szCs w:val="32"/>
                <w:shd w:val="clear" w:color="auto" w:fill="FFFFFF"/>
              </w:rPr>
              <w:t>政治面貌</w:t>
            </w:r>
          </w:p>
        </w:tc>
        <w:tc>
          <w:tcPr>
            <w:tcW w:w="3808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b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color w:val="000000"/>
                <w:spacing w:val="8"/>
                <w:sz w:val="32"/>
                <w:szCs w:val="32"/>
                <w:shd w:val="clear" w:color="auto" w:fill="FFFFFF"/>
              </w:rPr>
              <w:t>职务或岗位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24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808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24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808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24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808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24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808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24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808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24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808" w:type="dxa"/>
            <w:vAlign w:val="center"/>
          </w:tcPr>
          <w:p>
            <w:pPr>
              <w:pStyle w:val="3"/>
              <w:widowControl/>
              <w:topLinePunct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3"/>
        <w:widowControl/>
        <w:shd w:val="clear" w:color="auto" w:fill="FFFFFF"/>
        <w:topLinePunct/>
        <w:spacing w:beforeAutospacing="0" w:afterAutospacing="0" w:line="600" w:lineRule="exact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topLinePunct/>
        <w:spacing w:beforeAutospacing="0" w:afterAutospacing="0" w:line="600" w:lineRule="exact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推荐单位联系人</w:t>
      </w:r>
      <w:r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 xml:space="preserve">:           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联系方式：</w:t>
      </w:r>
    </w:p>
    <w:p>
      <w:pPr>
        <w:pStyle w:val="3"/>
        <w:widowControl/>
        <w:shd w:val="clear" w:color="auto" w:fill="FFFFFF"/>
        <w:topLinePunct/>
        <w:spacing w:beforeAutospacing="0" w:afterAutospacing="0" w:line="600" w:lineRule="exact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C0B56"/>
    <w:rsid w:val="2CCC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2022-02-17T03:47:00Z</dcterms:created>
  <dc:creator>盛莉</dc:creator>
  <cp:lastModifiedBy>盛莉</cp:lastModifiedBy>
  <dcterms:modified xsi:type="dcterms:W3CDTF">2022-02-17T03:47:30Z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EE21E048CD314797AAA841D3BC12009E</vt:lpwstr>
  </property>
</Properties>
</file>